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5FE54B47" w:rsidR="00232197" w:rsidRPr="0098265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Terr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e de</w:t>
            </w: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Baron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994743">
      <w:pPr>
        <w:pStyle w:val="Titre1"/>
      </w:pPr>
      <w:r w:rsidRPr="00994743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77777777" w:rsidR="00CC52BB" w:rsidRPr="00994743" w:rsidRDefault="00CC52BB" w:rsidP="00994743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878"/>
      </w:tblGrid>
      <w:tr w:rsidR="003E590B" w:rsidRPr="003E590B" w14:paraId="0184EC94" w14:textId="77777777" w:rsidTr="000E7DFB">
        <w:tc>
          <w:tcPr>
            <w:tcW w:w="1413" w:type="dxa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  <w:vAlign w:val="center"/>
          </w:tcPr>
          <w:p w14:paraId="07EF470A" w14:textId="343F110A" w:rsidR="000E7DFB" w:rsidRPr="003E590B" w:rsidRDefault="000E7DFB" w:rsidP="000E7DFB">
            <w:pPr>
              <w:rPr>
                <w:i/>
                <w:iCs/>
              </w:rPr>
            </w:pPr>
            <w:r w:rsidRPr="003E590B">
              <w:rPr>
                <w:i/>
                <w:iCs/>
              </w:rPr>
              <w:t>Terre de Barons, règles d'un jeu pour 2 à 4 joueurs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5BE5F9DD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994743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994743" w:rsidRDefault="00805A3C" w:rsidP="00994743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 w:rsidRPr="00812714">
        <w:rPr>
          <w:b/>
          <w:bCs/>
          <w:color w:val="EE0000"/>
        </w:rPr>
        <w:t>16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 xml:space="preserve">à 2 joueurs ; </w:t>
      </w:r>
      <w:r w:rsidR="00CD0630" w:rsidRPr="00812714">
        <w:rPr>
          <w:b/>
          <w:bCs/>
          <w:color w:val="EE0000"/>
        </w:rPr>
        <w:t>12</w:t>
      </w:r>
      <w:r w:rsidR="00862397" w:rsidRPr="00812714">
        <w:rPr>
          <w:b/>
          <w:bCs/>
          <w:color w:val="EE0000"/>
        </w:rPr>
        <w:t xml:space="preserve"> </w:t>
      </w:r>
      <w:r w:rsidR="00862397" w:rsidRPr="00812714">
        <w:rPr>
          <w:b/>
          <w:bCs/>
          <w:color w:val="EE0000"/>
        </w:rPr>
        <w:t>points</w:t>
      </w:r>
      <w:r w:rsidR="00CD0630" w:rsidRPr="00862397">
        <w:rPr>
          <w:color w:val="EE0000"/>
        </w:rPr>
        <w:t xml:space="preserve"> </w:t>
      </w:r>
      <w:r w:rsidR="00CD0630">
        <w:t xml:space="preserve">à 3 joueurs ; </w:t>
      </w:r>
      <w:r w:rsidR="00CD0630" w:rsidRPr="00812714">
        <w:rPr>
          <w:b/>
          <w:bCs/>
          <w:color w:val="EE0000"/>
        </w:rPr>
        <w:t>10</w:t>
      </w:r>
      <w:r w:rsidR="00862397" w:rsidRPr="00812714">
        <w:rPr>
          <w:b/>
          <w:bCs/>
          <w:color w:val="EE0000"/>
        </w:rPr>
        <w:t xml:space="preserve"> </w:t>
      </w:r>
      <w:r w:rsidR="00862397" w:rsidRPr="00812714">
        <w:rPr>
          <w:b/>
          <w:bCs/>
          <w:color w:val="EE0000"/>
        </w:rPr>
        <w:t>points</w:t>
      </w:r>
      <w:r w:rsidR="00CD0630" w:rsidRPr="00862397">
        <w:rPr>
          <w:color w:val="EE0000"/>
        </w:rPr>
        <w:t xml:space="preserve"> </w:t>
      </w:r>
      <w:r w:rsidR="00CD0630">
        <w:t>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994743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</w:t>
      </w:r>
      <w:r w:rsidRPr="00111C03">
        <w:rPr>
          <w:b/>
          <w:bCs/>
        </w:rPr>
        <w:t>baron</w:t>
      </w:r>
      <w:r w:rsidR="00C90744">
        <w:t xml:space="preserve"> (</w:t>
      </w:r>
      <w:r w:rsidR="00C90744" w:rsidRPr="00994743">
        <w:rPr>
          <w:color w:val="EE0000"/>
        </w:rPr>
        <w:t>d’abord annoncer le baron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 w:rsidRPr="00111C03">
        <w:rPr>
          <w:b/>
          <w:bCs/>
        </w:rPr>
        <w:t>chevalier</w:t>
      </w:r>
      <w:r w:rsidR="00EC46F6">
        <w:t> </w:t>
      </w:r>
      <w:r w:rsidR="00C90744">
        <w:t>(</w:t>
      </w:r>
      <w:r w:rsidR="00C90744" w:rsidRPr="00994743">
        <w:rPr>
          <w:color w:val="EE0000"/>
        </w:rPr>
        <w:t xml:space="preserve">d’abord annoncer le </w:t>
      </w:r>
      <w:r w:rsidR="00602295" w:rsidRPr="00994743">
        <w:rPr>
          <w:color w:val="EE0000"/>
        </w:rPr>
        <w:t>chevalier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BC6C11">
        <w:t>).</w:t>
      </w:r>
    </w:p>
    <w:p w14:paraId="78C1DC2E" w14:textId="23609682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 xml:space="preserve">Les autres joueurs se rangent à la suite du premier joueur dans le </w:t>
      </w:r>
      <w:r w:rsidR="007F37C9" w:rsidRPr="004D5861">
        <w:rPr>
          <w:b/>
          <w:bCs/>
        </w:rPr>
        <w:t>sens horaire</w:t>
      </w:r>
      <w:r w:rsidR="007F37C9">
        <w:t xml:space="preserve"> et </w:t>
      </w:r>
      <w:r w:rsidR="004D5861">
        <w:t xml:space="preserve">en </w:t>
      </w:r>
      <w:r w:rsidR="007F37C9">
        <w:t xml:space="preserve">ordre </w:t>
      </w:r>
      <w:r w:rsidR="004D5861">
        <w:t>décroissant de</w:t>
      </w:r>
      <w:r w:rsidR="007F37C9">
        <w:t xml:space="preserve"> </w:t>
      </w:r>
      <w:r w:rsidR="004D5861">
        <w:t>dé</w:t>
      </w:r>
      <w:r w:rsidR="007F37C9">
        <w:t>. D</w:t>
      </w:r>
      <w:r w:rsidR="00621BAE">
        <w:t xml:space="preserve">ans le sens anti-horaire, en </w:t>
      </w:r>
      <w:r w:rsidR="00621BAE" w:rsidRPr="00994743">
        <w:rPr>
          <w:color w:val="EE0000"/>
        </w:rPr>
        <w:t xml:space="preserve">commençant </w:t>
      </w:r>
      <w:r w:rsidR="00621BAE">
        <w:t xml:space="preserve">par le </w:t>
      </w:r>
      <w:r w:rsidR="00621BAE" w:rsidRPr="00994743">
        <w:rPr>
          <w:color w:val="EE0000"/>
        </w:rPr>
        <w:t>dernier joueur du tour</w:t>
      </w:r>
      <w:r w:rsidR="00F551C0" w:rsidRPr="00994743">
        <w:rPr>
          <w:color w:val="EE0000"/>
        </w:rPr>
        <w:t xml:space="preserve"> de table</w:t>
      </w:r>
      <w:r w:rsidR="00621BAE" w:rsidRPr="00994743">
        <w:rPr>
          <w:color w:val="EE0000"/>
        </w:rPr>
        <w:t xml:space="preserve">, </w:t>
      </w:r>
      <w:r w:rsidR="00F551C0" w:rsidRPr="00994743">
        <w:rPr>
          <w:color w:val="EE0000"/>
        </w:rPr>
        <w:t>chaque</w:t>
      </w:r>
      <w:r w:rsidR="00621BAE" w:rsidRPr="00994743">
        <w:rPr>
          <w:color w:val="EE0000"/>
        </w:rPr>
        <w:t xml:space="preserve"> joueur choisi</w:t>
      </w:r>
      <w:r w:rsidR="00F551C0" w:rsidRPr="00994743">
        <w:rPr>
          <w:color w:val="EE0000"/>
        </w:rPr>
        <w:t>t sa</w:t>
      </w:r>
      <w:r w:rsidR="00621BAE" w:rsidRPr="00994743">
        <w:rPr>
          <w:color w:val="EE0000"/>
        </w:rPr>
        <w:t xml:space="preserve"> couleur</w:t>
      </w:r>
      <w:r w:rsidR="00621BAE" w:rsidRPr="004D5861">
        <w:rPr>
          <w:color w:val="0070C0"/>
        </w:rPr>
        <w:t xml:space="preserve">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481E83B7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mélangées. Chaque joueur reçoit,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>carte personnelle</w:t>
      </w:r>
      <w:r w:rsidRPr="004D5861">
        <w:rPr>
          <w:color w:val="000000" w:themeColor="text1"/>
        </w:rPr>
        <w:t> », qu’il peut consulter.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33C32B88" w:rsidR="00C347AD" w:rsidRPr="00994743" w:rsidRDefault="00C347AD" w:rsidP="00994743">
      <w:pPr>
        <w:pStyle w:val="Titre1"/>
      </w:pPr>
      <w:bookmarkStart w:id="3" w:name="_Toc119165128"/>
      <w:r w:rsidRPr="00994743">
        <w:t>Tour de jeu</w:t>
      </w:r>
      <w:bookmarkEnd w:id="3"/>
      <w:r w:rsidR="00FE256B" w:rsidRPr="00994743">
        <w:tab/>
      </w:r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BE14AC" w:rsidRDefault="00CD4416" w:rsidP="00EF545D">
            <w:pPr>
              <w:jc w:val="center"/>
              <w:rPr>
                <w:color w:val="EE0000"/>
              </w:rPr>
            </w:pPr>
            <w:r w:rsidRPr="00BE14AC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994743">
        <w:rPr>
          <w:color w:val="EE0000"/>
        </w:rPr>
        <w:t xml:space="preserve">paramétrage </w:t>
      </w:r>
      <w:r>
        <w:t>pour les jauges de bonus</w:t>
      </w:r>
    </w:p>
    <w:p w14:paraId="16518323" w14:textId="388D98AE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défauss</w:t>
      </w:r>
      <w:r w:rsidR="009F02D8" w:rsidRPr="007B6AC9">
        <w:rPr>
          <w:color w:val="000000" w:themeColor="text1"/>
        </w:rPr>
        <w:t>ée</w:t>
      </w:r>
      <w:r w:rsidRPr="007B6AC9">
        <w:rPr>
          <w:color w:val="000000" w:themeColor="text1"/>
        </w:rPr>
        <w:t xml:space="preserve"> face cachée.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485CC32B" w14:textId="28A8ABEF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de cette carte. Ensuite, cette carte est 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994743" w:rsidRDefault="00FF501E" w:rsidP="00D20607">
      <w:pPr>
        <w:jc w:val="both"/>
        <w:rPr>
          <w:color w:val="EE0000"/>
        </w:rPr>
      </w:pPr>
      <w:r w:rsidRPr="00994743">
        <w:rPr>
          <w:color w:val="EE0000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994743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994743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994743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994743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994743">
        <w:rPr>
          <w:color w:val="EE0000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52CA38FC" w14:textId="3889596A" w:rsidR="00203DAD" w:rsidRPr="009A65B6" w:rsidRDefault="00203DAD" w:rsidP="00994743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994743">
        <w:rPr>
          <w:color w:val="EE0000"/>
        </w:rPr>
        <w:t xml:space="preserve">dispersion </w:t>
      </w:r>
      <w:r>
        <w:t xml:space="preserve">et </w:t>
      </w:r>
      <w:r w:rsidRPr="00994743">
        <w:rPr>
          <w:color w:val="EE000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994743">
        <w:rPr>
          <w:color w:val="EE0000"/>
        </w:rPr>
        <w:t>recrutement</w:t>
      </w:r>
      <w:r w:rsidR="00BC41FF">
        <w:t xml:space="preserve">, </w:t>
      </w:r>
      <w:r w:rsidR="00BC41FF" w:rsidRPr="00994743">
        <w:rPr>
          <w:color w:val="EE0000"/>
        </w:rPr>
        <w:t xml:space="preserve">construction </w:t>
      </w:r>
      <w:r w:rsidR="00BC41FF">
        <w:t xml:space="preserve">et </w:t>
      </w:r>
      <w:r w:rsidR="00BC41FF" w:rsidRPr="00994743">
        <w:rPr>
          <w:color w:val="EE0000"/>
        </w:rPr>
        <w:t>déconstruction</w:t>
      </w:r>
      <w:r w:rsidR="00BC41FF">
        <w:t>).</w:t>
      </w:r>
    </w:p>
    <w:p w14:paraId="6DFC925C" w14:textId="0350F50B" w:rsidR="00D811BD" w:rsidRPr="009A65B6" w:rsidRDefault="00602295" w:rsidP="00994743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Pr="009A65B6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9A65B6">
        <w:rPr>
          <w:i/>
          <w:iCs/>
        </w:rPr>
        <w:t>Exemple</w:t>
      </w:r>
      <w:r w:rsidR="00AF440D" w:rsidRPr="009A65B6">
        <w:rPr>
          <w:i/>
          <w:iCs/>
        </w:rPr>
        <w:t xml:space="preserve"> </w:t>
      </w:r>
      <w:r w:rsidR="00405F73" w:rsidRPr="009A65B6">
        <w:rPr>
          <w:i/>
          <w:iCs/>
        </w:rPr>
        <w:t>à deux joueurs</w:t>
      </w:r>
      <w:r w:rsidRPr="009A65B6">
        <w:rPr>
          <w:i/>
          <w:iCs/>
        </w:rPr>
        <w:t xml:space="preserve"> : un </w:t>
      </w:r>
      <w:r w:rsidRPr="009A65B6">
        <w:rPr>
          <w:i/>
          <w:iCs/>
          <w:highlight w:val="lightGray"/>
        </w:rPr>
        <w:t>baron bleu</w:t>
      </w:r>
      <w:r w:rsidRPr="009A65B6">
        <w:rPr>
          <w:i/>
          <w:iCs/>
        </w:rPr>
        <w:t xml:space="preserve"> </w:t>
      </w:r>
      <w:r w:rsidR="00B82B63" w:rsidRPr="009A65B6">
        <w:rPr>
          <w:i/>
          <w:iCs/>
        </w:rPr>
        <w:t>ne peut pas commander</w:t>
      </w:r>
      <w:r w:rsidRPr="009A65B6">
        <w:rPr>
          <w:i/>
          <w:iCs/>
        </w:rPr>
        <w:t xml:space="preserve"> </w:t>
      </w:r>
      <w:r w:rsidR="00257460" w:rsidRPr="009A65B6">
        <w:rPr>
          <w:i/>
          <w:iCs/>
        </w:rPr>
        <w:t>en présence</w:t>
      </w:r>
      <w:r w:rsidRPr="009A65B6">
        <w:rPr>
          <w:i/>
          <w:iCs/>
        </w:rPr>
        <w:t xml:space="preserve"> </w:t>
      </w:r>
      <w:r w:rsidR="00405F73" w:rsidRPr="009A65B6">
        <w:rPr>
          <w:i/>
          <w:iCs/>
        </w:rPr>
        <w:t xml:space="preserve">d’un </w:t>
      </w:r>
      <w:r w:rsidR="00602295" w:rsidRPr="009A65B6">
        <w:rPr>
          <w:i/>
          <w:iCs/>
          <w:highlight w:val="lightGray"/>
        </w:rPr>
        <w:t>chevalier</w:t>
      </w:r>
      <w:r w:rsidRPr="009A65B6">
        <w:rPr>
          <w:i/>
          <w:iCs/>
          <w:highlight w:val="lightGray"/>
        </w:rPr>
        <w:t xml:space="preserve"> </w:t>
      </w:r>
      <w:r w:rsidR="00257460" w:rsidRPr="009A65B6">
        <w:rPr>
          <w:i/>
          <w:iCs/>
          <w:highlight w:val="lightGray"/>
        </w:rPr>
        <w:t>rouge</w:t>
      </w:r>
      <w:r w:rsidR="00257460" w:rsidRPr="009A65B6">
        <w:rPr>
          <w:i/>
          <w:iCs/>
        </w:rPr>
        <w:t xml:space="preserve"> ; amener </w:t>
      </w:r>
      <w:r w:rsidR="00405F73" w:rsidRPr="009A65B6">
        <w:rPr>
          <w:i/>
          <w:iCs/>
        </w:rPr>
        <w:t xml:space="preserve">un </w:t>
      </w:r>
      <w:r w:rsidR="00257460" w:rsidRPr="009A65B6">
        <w:rPr>
          <w:i/>
          <w:iCs/>
        </w:rPr>
        <w:t xml:space="preserve">chevalier bleu désactive le </w:t>
      </w:r>
      <w:r w:rsidR="00257460" w:rsidRPr="009A65B6">
        <w:rPr>
          <w:i/>
          <w:iCs/>
          <w:highlight w:val="lightGray"/>
        </w:rPr>
        <w:t>chevalier rouge</w:t>
      </w:r>
      <w:r w:rsidR="00257460" w:rsidRPr="009A65B6">
        <w:rPr>
          <w:i/>
          <w:iCs/>
        </w:rPr>
        <w:t>,</w:t>
      </w:r>
      <w:r w:rsidR="00405F73" w:rsidRPr="009A65B6">
        <w:rPr>
          <w:i/>
          <w:iCs/>
        </w:rPr>
        <w:t xml:space="preserve"> qui fait « mêlée »,</w:t>
      </w:r>
      <w:r w:rsidR="00257460" w:rsidRPr="009A65B6">
        <w:rPr>
          <w:i/>
          <w:iCs/>
        </w:rPr>
        <w:t xml:space="preserve"> et ainsi débloque </w:t>
      </w:r>
      <w:r w:rsidR="00405F73" w:rsidRPr="009A65B6">
        <w:rPr>
          <w:i/>
          <w:iCs/>
        </w:rPr>
        <w:t>le</w:t>
      </w:r>
      <w:r w:rsidR="00257460" w:rsidRPr="009A65B6">
        <w:rPr>
          <w:i/>
          <w:iCs/>
        </w:rPr>
        <w:t xml:space="preserve"> </w:t>
      </w:r>
      <w:r w:rsidR="00405F73" w:rsidRPr="009A65B6">
        <w:rPr>
          <w:i/>
          <w:iCs/>
          <w:highlight w:val="lightGray"/>
        </w:rPr>
        <w:t>baron bleu</w:t>
      </w:r>
      <w:r w:rsidR="00405F73" w:rsidRPr="009A65B6">
        <w:rPr>
          <w:i/>
          <w:iCs/>
        </w:rPr>
        <w:t xml:space="preserve"> ; mais, ensuite amener un </w:t>
      </w:r>
      <w:r w:rsidR="00405F73" w:rsidRPr="009A65B6">
        <w:rPr>
          <w:i/>
          <w:iCs/>
          <w:highlight w:val="lightGray"/>
        </w:rPr>
        <w:t>second chevalier rouge</w:t>
      </w:r>
      <w:r w:rsidR="00405F73" w:rsidRPr="009A65B6">
        <w:rPr>
          <w:i/>
          <w:iCs/>
        </w:rPr>
        <w:t xml:space="preserve"> (hors de toute mêlée) bloque à nouveau le </w:t>
      </w:r>
      <w:r w:rsidR="00405F73" w:rsidRPr="009A65B6">
        <w:rPr>
          <w:i/>
          <w:iCs/>
          <w:highlight w:val="lightGray"/>
        </w:rPr>
        <w:t>baron bleu</w:t>
      </w:r>
      <w:r w:rsidR="00DA5F0F" w:rsidRPr="009A65B6">
        <w:rPr>
          <w:i/>
          <w:iCs/>
        </w:rPr>
        <w:t xml:space="preserve">, qui est à nouveau débloqué par un </w:t>
      </w:r>
      <w:r w:rsidR="00DA5F0F" w:rsidRPr="009A65B6">
        <w:rPr>
          <w:i/>
          <w:iCs/>
          <w:highlight w:val="lightGray"/>
        </w:rPr>
        <w:t>second chevalier bleu</w:t>
      </w:r>
      <w:r w:rsidR="00DA5F0F" w:rsidRPr="009A65B6">
        <w:rPr>
          <w:i/>
          <w:iCs/>
        </w:rPr>
        <w:t xml:space="preserve"> qui fait une seconde « mêlée » avec le </w:t>
      </w:r>
      <w:r w:rsidR="00DA5F0F" w:rsidRPr="009A65B6">
        <w:rPr>
          <w:i/>
          <w:iCs/>
          <w:highlight w:val="lightGray"/>
        </w:rPr>
        <w:t>second chevalier rouge</w:t>
      </w:r>
      <w:r w:rsidR="00DA5F0F" w:rsidRPr="009A65B6">
        <w:rPr>
          <w:i/>
          <w:iCs/>
        </w:rPr>
        <w:t>.</w:t>
      </w:r>
    </w:p>
    <w:p w14:paraId="25ECB504" w14:textId="1FA7C2C8" w:rsidR="00FE0A3F" w:rsidRPr="009A65B6" w:rsidRDefault="00257460" w:rsidP="00DA1E93">
      <w:pPr>
        <w:jc w:val="both"/>
        <w:rPr>
          <w:i/>
          <w:iCs/>
        </w:rPr>
      </w:pPr>
      <w:r w:rsidRPr="009A65B6">
        <w:rPr>
          <w:i/>
          <w:iCs/>
        </w:rPr>
        <w:t>Exemple</w:t>
      </w:r>
      <w:r w:rsidR="00AF440D" w:rsidRPr="009A65B6">
        <w:rPr>
          <w:i/>
          <w:iCs/>
        </w:rPr>
        <w:t xml:space="preserve"> </w:t>
      </w:r>
      <w:r w:rsidR="00A57F0D" w:rsidRPr="009A65B6">
        <w:rPr>
          <w:i/>
          <w:iCs/>
        </w:rPr>
        <w:t xml:space="preserve">à </w:t>
      </w:r>
      <w:r w:rsidR="00093547" w:rsidRPr="009A65B6">
        <w:rPr>
          <w:i/>
          <w:iCs/>
        </w:rPr>
        <w:t>quatre</w:t>
      </w:r>
      <w:r w:rsidR="00A57F0D" w:rsidRPr="009A65B6">
        <w:rPr>
          <w:i/>
          <w:iCs/>
        </w:rPr>
        <w:t xml:space="preserve"> joueurs </w:t>
      </w:r>
      <w:r w:rsidRPr="009A65B6">
        <w:rPr>
          <w:i/>
          <w:iCs/>
        </w:rPr>
        <w:t>:</w:t>
      </w:r>
      <w:r w:rsidR="00A57F0D" w:rsidRPr="009A65B6">
        <w:rPr>
          <w:i/>
          <w:iCs/>
        </w:rPr>
        <w:t xml:space="preserve"> un </w:t>
      </w:r>
      <w:r w:rsidR="00A57F0D" w:rsidRPr="009A65B6">
        <w:rPr>
          <w:i/>
          <w:iCs/>
          <w:highlight w:val="lightGray"/>
        </w:rPr>
        <w:t>baron bleu</w:t>
      </w:r>
      <w:r w:rsidR="00A57F0D" w:rsidRPr="009A65B6">
        <w:rPr>
          <w:i/>
          <w:iCs/>
        </w:rPr>
        <w:t xml:space="preserve"> ne peut pas commander en présence d’un </w:t>
      </w:r>
      <w:r w:rsidR="00A57F0D" w:rsidRPr="009A65B6">
        <w:rPr>
          <w:i/>
          <w:iCs/>
          <w:highlight w:val="lightGray"/>
        </w:rPr>
        <w:t>chevalier rouge</w:t>
      </w:r>
      <w:r w:rsidR="00A57F0D" w:rsidRPr="009A65B6">
        <w:rPr>
          <w:i/>
          <w:iCs/>
        </w:rPr>
        <w:t xml:space="preserve"> ; amener un </w:t>
      </w:r>
      <w:r w:rsidR="00A57F0D" w:rsidRPr="009A65B6">
        <w:rPr>
          <w:i/>
          <w:iCs/>
          <w:highlight w:val="lightGray"/>
        </w:rPr>
        <w:t>chevalier vert</w:t>
      </w:r>
      <w:r w:rsidR="00A57F0D" w:rsidRPr="009A65B6">
        <w:rPr>
          <w:i/>
          <w:iCs/>
        </w:rPr>
        <w:t xml:space="preserve"> désactive le </w:t>
      </w:r>
      <w:r w:rsidR="00A57F0D" w:rsidRPr="009A65B6">
        <w:rPr>
          <w:i/>
          <w:iCs/>
          <w:highlight w:val="lightGray"/>
        </w:rPr>
        <w:t>chevalier rouge</w:t>
      </w:r>
      <w:r w:rsidR="00A57F0D" w:rsidRPr="009A65B6">
        <w:rPr>
          <w:i/>
          <w:iCs/>
        </w:rPr>
        <w:t xml:space="preserve">, qui fait « mêlée », et ainsi débloque le </w:t>
      </w:r>
      <w:r w:rsidR="00A57F0D" w:rsidRPr="009A65B6">
        <w:rPr>
          <w:i/>
          <w:iCs/>
          <w:highlight w:val="lightGray"/>
        </w:rPr>
        <w:t>baron bleu</w:t>
      </w:r>
      <w:r w:rsidR="00A57F0D" w:rsidRPr="009A65B6">
        <w:rPr>
          <w:i/>
          <w:iCs/>
        </w:rPr>
        <w:t xml:space="preserve"> ; amener un </w:t>
      </w:r>
      <w:r w:rsidR="009B27FD" w:rsidRPr="009A65B6">
        <w:rPr>
          <w:i/>
          <w:iCs/>
          <w:highlight w:val="lightGray"/>
        </w:rPr>
        <w:t>chevalier jaune</w:t>
      </w:r>
      <w:r w:rsidR="009B27FD" w:rsidRPr="009A65B6">
        <w:rPr>
          <w:i/>
          <w:iCs/>
        </w:rPr>
        <w:t xml:space="preserve"> </w:t>
      </w:r>
      <w:r w:rsidR="00A57F0D" w:rsidRPr="009A65B6">
        <w:rPr>
          <w:i/>
          <w:iCs/>
        </w:rPr>
        <w:t xml:space="preserve">ne modifie pas la situation car le </w:t>
      </w:r>
      <w:r w:rsidR="00A57F0D" w:rsidRPr="009A65B6">
        <w:rPr>
          <w:i/>
          <w:iCs/>
          <w:highlight w:val="lightGray"/>
        </w:rPr>
        <w:t>chevalier jaune</w:t>
      </w:r>
      <w:r w:rsidR="00A57F0D" w:rsidRPr="009A65B6">
        <w:rPr>
          <w:i/>
          <w:iCs/>
        </w:rPr>
        <w:t xml:space="preserve"> rejoint la « mêlée » ; amener un </w:t>
      </w:r>
      <w:r w:rsidR="00A57F0D" w:rsidRPr="009A65B6">
        <w:rPr>
          <w:i/>
          <w:iCs/>
          <w:highlight w:val="lightGray"/>
        </w:rPr>
        <w:t>second chevalier rouge</w:t>
      </w:r>
      <w:r w:rsidR="00A57F0D" w:rsidRPr="009A65B6">
        <w:rPr>
          <w:i/>
          <w:iCs/>
        </w:rPr>
        <w:t xml:space="preserve"> (hors de toute mêlée) bloque à nouveau le </w:t>
      </w:r>
      <w:r w:rsidR="00A57F0D" w:rsidRPr="009A65B6">
        <w:rPr>
          <w:i/>
          <w:iCs/>
          <w:highlight w:val="lightGray"/>
        </w:rPr>
        <w:t>baron bleu</w:t>
      </w:r>
      <w:r w:rsidR="0081503B" w:rsidRPr="009A65B6">
        <w:rPr>
          <w:i/>
          <w:iCs/>
        </w:rPr>
        <w:t xml:space="preserve"> ; amener un </w:t>
      </w:r>
      <w:r w:rsidR="0081503B" w:rsidRPr="009A65B6">
        <w:rPr>
          <w:i/>
          <w:iCs/>
          <w:highlight w:val="lightGray"/>
        </w:rPr>
        <w:t>second chevalier jaune</w:t>
      </w:r>
      <w:r w:rsidR="0081503B" w:rsidRPr="009A65B6">
        <w:rPr>
          <w:i/>
          <w:iCs/>
        </w:rPr>
        <w:t xml:space="preserve"> ou un </w:t>
      </w:r>
      <w:r w:rsidR="0081503B" w:rsidRPr="009A65B6">
        <w:rPr>
          <w:i/>
          <w:iCs/>
          <w:highlight w:val="lightGray"/>
        </w:rPr>
        <w:t xml:space="preserve">second chevalier </w:t>
      </w:r>
      <w:r w:rsidR="009B27FD" w:rsidRPr="009A65B6">
        <w:rPr>
          <w:i/>
          <w:iCs/>
          <w:highlight w:val="lightGray"/>
        </w:rPr>
        <w:t>vert</w:t>
      </w:r>
      <w:r w:rsidR="0081503B" w:rsidRPr="009A65B6">
        <w:rPr>
          <w:i/>
          <w:iCs/>
        </w:rPr>
        <w:t xml:space="preserve"> </w:t>
      </w:r>
      <w:r w:rsidR="009B27FD" w:rsidRPr="009A65B6">
        <w:rPr>
          <w:i/>
          <w:iCs/>
        </w:rPr>
        <w:t xml:space="preserve">ou </w:t>
      </w:r>
      <w:r w:rsidR="00207624" w:rsidRPr="009A65B6">
        <w:rPr>
          <w:i/>
          <w:iCs/>
        </w:rPr>
        <w:t xml:space="preserve">même </w:t>
      </w:r>
      <w:r w:rsidR="009B27FD" w:rsidRPr="009A65B6">
        <w:rPr>
          <w:i/>
          <w:iCs/>
        </w:rPr>
        <w:t xml:space="preserve">un </w:t>
      </w:r>
      <w:r w:rsidR="009B27FD" w:rsidRPr="009A65B6">
        <w:rPr>
          <w:i/>
          <w:iCs/>
          <w:highlight w:val="lightGray"/>
        </w:rPr>
        <w:t>chevalier bleu</w:t>
      </w:r>
      <w:r w:rsidR="009B27FD" w:rsidRPr="009A65B6">
        <w:rPr>
          <w:i/>
          <w:iCs/>
        </w:rPr>
        <w:t xml:space="preserve"> </w:t>
      </w:r>
      <w:r w:rsidR="00093547" w:rsidRPr="009A65B6">
        <w:rPr>
          <w:i/>
          <w:iCs/>
        </w:rPr>
        <w:t xml:space="preserve">constitue une seconde mêlée qui débloque à nouveau le </w:t>
      </w:r>
      <w:r w:rsidR="00093547" w:rsidRPr="009A65B6">
        <w:rPr>
          <w:i/>
          <w:iCs/>
          <w:highlight w:val="lightGray"/>
        </w:rPr>
        <w:t>baron bleu</w:t>
      </w:r>
      <w:r w:rsidR="00093547" w:rsidRPr="009A65B6">
        <w:rPr>
          <w:i/>
          <w:iCs/>
        </w:rPr>
        <w:t>.</w:t>
      </w: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994743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00412DE2" w14:textId="69AF7447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994743">
        <w:rPr>
          <w:color w:val="EE0000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994743">
        <w:rPr>
          <w:b/>
          <w:bCs/>
          <w:color w:val="EE0000"/>
        </w:rPr>
        <w:t>tuile à 1 point</w:t>
      </w:r>
      <w:r w:rsidR="00004002" w:rsidRPr="00994743">
        <w:rPr>
          <w:color w:val="EE0000"/>
        </w:rPr>
        <w:t xml:space="preserve"> </w:t>
      </w:r>
      <w:r w:rsidR="00004002">
        <w:t xml:space="preserve">bénéficie d’un recrutement de </w:t>
      </w:r>
      <w:r w:rsidR="00004002" w:rsidRPr="00994743">
        <w:rPr>
          <w:b/>
          <w:bCs/>
          <w:color w:val="EE0000"/>
        </w:rPr>
        <w:t>1 troupe</w:t>
      </w:r>
      <w:r w:rsidR="00004002" w:rsidRPr="00994743">
        <w:rPr>
          <w:color w:val="EE0000"/>
        </w:rPr>
        <w:t xml:space="preserve"> </w:t>
      </w:r>
      <w:r w:rsidR="00004002" w:rsidRPr="00994743">
        <w:rPr>
          <w:b/>
          <w:bCs/>
          <w:color w:val="EE0000"/>
        </w:rPr>
        <w:t>supplémentaire</w:t>
      </w:r>
      <w:r w:rsidR="00004002">
        <w:t xml:space="preserve"> lorsque le dé de </w:t>
      </w:r>
      <w:r w:rsidR="00004002" w:rsidRPr="00994743">
        <w:rPr>
          <w:b/>
          <w:bCs/>
          <w:color w:val="EE0000"/>
        </w:rPr>
        <w:t>bonus</w:t>
      </w:r>
      <w:r w:rsidR="00004002" w:rsidRPr="00994743">
        <w:rPr>
          <w:color w:val="EE0000"/>
        </w:rPr>
        <w:t xml:space="preserve"> </w:t>
      </w:r>
      <w:r w:rsidR="00004002">
        <w:t xml:space="preserve">est </w:t>
      </w:r>
      <w:r w:rsidR="00004002" w:rsidRPr="00994743">
        <w:rPr>
          <w:b/>
          <w:bCs/>
          <w:color w:val="EE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Pr="009A65B6" w:rsidRDefault="00B26AF0" w:rsidP="00994743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994743">
      <w:pPr>
        <w:pStyle w:val="Titre1"/>
      </w:pPr>
      <w:r w:rsidRPr="009A65B6"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994743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994743">
      <w:pPr>
        <w:pStyle w:val="Titre1"/>
      </w:pPr>
      <w:r w:rsidRPr="009A65B6">
        <w:lastRenderedPageBreak/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994743">
      <w:pPr>
        <w:pStyle w:val="Titre1"/>
      </w:pPr>
      <w:r w:rsidRPr="009A65B6"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7B04D52B" w:rsidR="00427D67" w:rsidRPr="009A65B6" w:rsidRDefault="00427D67" w:rsidP="00994743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994743">
        <w:rPr>
          <w:color w:val="EE0000"/>
        </w:rPr>
        <w:t xml:space="preserve">La </w:t>
      </w:r>
      <w:r w:rsidR="0047068B" w:rsidRPr="00994743">
        <w:rPr>
          <w:b/>
          <w:bCs/>
          <w:color w:val="EE0000"/>
        </w:rPr>
        <w:t>troupe attaquée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est envoyée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à</w:t>
      </w:r>
      <w:r w:rsidR="0047068B" w:rsidRPr="00994743">
        <w:rPr>
          <w:color w:val="EE0000"/>
        </w:rPr>
        <w:t xml:space="preserve"> la </w:t>
      </w:r>
      <w:r w:rsidR="0047068B" w:rsidRPr="00994743">
        <w:rPr>
          <w:b/>
          <w:bCs/>
          <w:color w:val="EE0000"/>
        </w:rPr>
        <w:t>défausse</w:t>
      </w:r>
      <w:r w:rsidR="0047068B" w:rsidRPr="00994743">
        <w:rPr>
          <w:color w:val="EE0000"/>
        </w:rPr>
        <w:t>.</w:t>
      </w:r>
    </w:p>
    <w:p w14:paraId="43C4EEA4" w14:textId="258D22B9" w:rsidR="00427D67" w:rsidRPr="009A65B6" w:rsidRDefault="00427D67" w:rsidP="00994743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994743">
        <w:rPr>
          <w:color w:val="EE0000"/>
        </w:rPr>
        <w:t xml:space="preserve">le </w:t>
      </w:r>
      <w:r w:rsidR="00A02F30" w:rsidRPr="00994743">
        <w:rPr>
          <w:b/>
          <w:bCs/>
          <w:color w:val="EE0000"/>
        </w:rPr>
        <w:t>donjon attaqué</w:t>
      </w:r>
      <w:r w:rsidR="00A02F30" w:rsidRPr="00994743">
        <w:rPr>
          <w:color w:val="EE0000"/>
        </w:rPr>
        <w:t xml:space="preserve"> n’est </w:t>
      </w:r>
      <w:r w:rsidR="00A02F30" w:rsidRPr="00994743">
        <w:rPr>
          <w:b/>
          <w:bCs/>
          <w:color w:val="EE0000"/>
        </w:rPr>
        <w:t>pas reconverti</w:t>
      </w:r>
      <w:r w:rsidR="00A02F30" w:rsidRPr="00994743">
        <w:rPr>
          <w:color w:val="EE0000"/>
        </w:rPr>
        <w:t xml:space="preserve"> en troupes adverses (les ex-troupes bâtisseuses ont déjà été placées en défausse et y restent)</w:t>
      </w:r>
      <w:r w:rsidR="00716179" w:rsidRPr="00994743">
        <w:rPr>
          <w:color w:val="EE0000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994743">
      <w:pPr>
        <w:pStyle w:val="Titre1"/>
      </w:pPr>
      <w:r w:rsidRPr="009A65B6"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994743">
        <w:rPr>
          <w:color w:val="EE0000"/>
        </w:rPr>
        <w:t>un seul ordre</w:t>
      </w:r>
      <w:r w:rsidR="00DA08C0" w:rsidRPr="00994743">
        <w:rPr>
          <w:color w:val="EE0000"/>
        </w:rPr>
        <w:t xml:space="preserve"> </w:t>
      </w:r>
      <w:r w:rsidR="00DA08C0" w:rsidRPr="00DA08C0">
        <w:t>(</w:t>
      </w:r>
      <w:r w:rsidR="00DA08C0" w:rsidRPr="00994743">
        <w:rPr>
          <w:color w:val="EE0000"/>
        </w:rPr>
        <w:t xml:space="preserve">dispersion </w:t>
      </w:r>
      <w:r w:rsidR="00DA08C0" w:rsidRPr="00DA08C0">
        <w:t xml:space="preserve">ou </w:t>
      </w:r>
      <w:r w:rsidR="00DA08C0" w:rsidRPr="00994743">
        <w:rPr>
          <w:color w:val="EE000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 w:rsidRPr="00994743">
        <w:rPr>
          <w:b/>
          <w:bCs/>
          <w:color w:val="EE0000"/>
        </w:rPr>
        <w:t>12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Pr="00994743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7751CACF" w14:textId="5B995FA3" w:rsidR="00A31085" w:rsidRPr="009A65B6" w:rsidRDefault="00A31085" w:rsidP="00994743">
      <w:pPr>
        <w:pStyle w:val="Titre1"/>
      </w:pPr>
      <w:r w:rsidRPr="009A65B6"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994743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3E0467CD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08C9BA80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072378C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007B2CCC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Pr="00994743" w:rsidRDefault="003455DE" w:rsidP="00994743">
      <w:pPr>
        <w:pStyle w:val="Titre1"/>
      </w:pPr>
      <w:r w:rsidRPr="00994743">
        <w:t>Paramétrage</w:t>
      </w:r>
      <w:r w:rsidR="00542DB4" w:rsidRPr="00994743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B26E20" w14:textId="77777777" w:rsidR="001004C2" w:rsidRDefault="001004C2" w:rsidP="00341DCC">
      <w:pPr>
        <w:spacing w:after="0" w:line="240" w:lineRule="auto"/>
      </w:pPr>
      <w:r>
        <w:separator/>
      </w:r>
    </w:p>
  </w:endnote>
  <w:endnote w:type="continuationSeparator" w:id="0">
    <w:p w14:paraId="151CD5D5" w14:textId="77777777" w:rsidR="001004C2" w:rsidRDefault="001004C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97CF07" w14:textId="77777777" w:rsidR="001004C2" w:rsidRDefault="001004C2" w:rsidP="00341DCC">
      <w:pPr>
        <w:spacing w:after="0" w:line="240" w:lineRule="auto"/>
      </w:pPr>
      <w:r>
        <w:separator/>
      </w:r>
    </w:p>
  </w:footnote>
  <w:footnote w:type="continuationSeparator" w:id="0">
    <w:p w14:paraId="5DBE2861" w14:textId="77777777" w:rsidR="001004C2" w:rsidRDefault="001004C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42E893B6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D43366">
      <w:rPr>
        <w:noProof/>
        <w:sz w:val="16"/>
        <w:szCs w:val="16"/>
      </w:rPr>
      <w:t>2025-1001-2007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24.3pt;height:33.2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1004C2"/>
    <w:rsid w:val="00100D55"/>
    <w:rsid w:val="00101769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014"/>
    <w:rsid w:val="00177232"/>
    <w:rsid w:val="00181EC1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B0ABB"/>
    <w:rsid w:val="002B1B06"/>
    <w:rsid w:val="002B5413"/>
    <w:rsid w:val="002B5E77"/>
    <w:rsid w:val="002B6FB6"/>
    <w:rsid w:val="002B70AB"/>
    <w:rsid w:val="002C107D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A4C"/>
    <w:rsid w:val="00704E9A"/>
    <w:rsid w:val="0071010F"/>
    <w:rsid w:val="007113A9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AC9"/>
    <w:rsid w:val="007B6BF5"/>
    <w:rsid w:val="007C1ACE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4C87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1</Pages>
  <Words>2696</Words>
  <Characters>13240</Characters>
  <Application>Microsoft Office Word</Application>
  <DocSecurity>0</DocSecurity>
  <Lines>490</Lines>
  <Paragraphs>300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285</cp:revision>
  <cp:lastPrinted>2025-10-01T18:07:00Z</cp:lastPrinted>
  <dcterms:created xsi:type="dcterms:W3CDTF">2024-06-25T21:24:00Z</dcterms:created>
  <dcterms:modified xsi:type="dcterms:W3CDTF">2025-10-01T18:07:00Z</dcterms:modified>
</cp:coreProperties>
</file>